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955" w:rsidRPr="002C1B0C" w:rsidRDefault="009157D9" w:rsidP="00241C33">
      <w:pPr>
        <w:keepNext/>
        <w:keepLines/>
        <w:rPr>
          <w:b/>
          <w:u w:val="single"/>
        </w:rPr>
      </w:pPr>
      <w:bookmarkStart w:id="0" w:name="_GoBack"/>
      <w:bookmarkEnd w:id="0"/>
      <w:r>
        <w:rPr>
          <w:b/>
          <w:u w:val="single"/>
        </w:rPr>
        <w:t>AUTOMATED FINE GRADING</w:t>
      </w:r>
      <w:r w:rsidR="00133955" w:rsidRPr="002C1B0C">
        <w:rPr>
          <w:b/>
          <w:u w:val="single"/>
        </w:rPr>
        <w:t>:</w:t>
      </w:r>
    </w:p>
    <w:tbl>
      <w:tblPr>
        <w:tblW w:w="0" w:type="auto"/>
        <w:tblLayout w:type="fixed"/>
        <w:tblLook w:val="0000" w:firstRow="0" w:lastRow="0" w:firstColumn="0" w:lastColumn="0" w:noHBand="0" w:noVBand="0"/>
      </w:tblPr>
      <w:tblGrid>
        <w:gridCol w:w="3192"/>
        <w:gridCol w:w="3192"/>
        <w:gridCol w:w="3192"/>
      </w:tblGrid>
      <w:tr w:rsidR="00133955" w:rsidRPr="004F1661" w:rsidTr="00C66FDA">
        <w:tc>
          <w:tcPr>
            <w:tcW w:w="3192" w:type="dxa"/>
          </w:tcPr>
          <w:p w:rsidR="00133955" w:rsidRPr="004F1661" w:rsidRDefault="00133955" w:rsidP="00241C33">
            <w:pPr>
              <w:keepNext/>
              <w:keepLines/>
              <w:jc w:val="both"/>
              <w:rPr>
                <w:sz w:val="16"/>
              </w:rPr>
            </w:pPr>
            <w:r w:rsidRPr="004F1661">
              <w:rPr>
                <w:sz w:val="16"/>
              </w:rPr>
              <w:t>(</w:t>
            </w:r>
            <w:r>
              <w:rPr>
                <w:sz w:val="16"/>
              </w:rPr>
              <w:t>1-16-96)</w:t>
            </w:r>
          </w:p>
        </w:tc>
        <w:tc>
          <w:tcPr>
            <w:tcW w:w="3192" w:type="dxa"/>
          </w:tcPr>
          <w:p w:rsidR="00133955" w:rsidRPr="004F1661" w:rsidRDefault="00133955" w:rsidP="00241C33">
            <w:pPr>
              <w:keepNext/>
              <w:keepLines/>
              <w:jc w:val="center"/>
              <w:rPr>
                <w:sz w:val="16"/>
              </w:rPr>
            </w:pPr>
            <w:r>
              <w:rPr>
                <w:sz w:val="16"/>
              </w:rPr>
              <w:t>610</w:t>
            </w:r>
          </w:p>
        </w:tc>
        <w:tc>
          <w:tcPr>
            <w:tcW w:w="3192" w:type="dxa"/>
          </w:tcPr>
          <w:p w:rsidR="00133955" w:rsidRPr="004F1661" w:rsidRDefault="00133955" w:rsidP="00241C33">
            <w:pPr>
              <w:keepNext/>
              <w:keepLines/>
              <w:jc w:val="right"/>
              <w:rPr>
                <w:sz w:val="16"/>
              </w:rPr>
            </w:pPr>
            <w:r>
              <w:rPr>
                <w:sz w:val="16"/>
              </w:rPr>
              <w:t>SP5</w:t>
            </w:r>
            <w:r w:rsidRPr="002E107C">
              <w:rPr>
                <w:sz w:val="16"/>
              </w:rPr>
              <w:t xml:space="preserve"> R</w:t>
            </w:r>
            <w:r>
              <w:rPr>
                <w:sz w:val="16"/>
              </w:rPr>
              <w:t>05</w:t>
            </w:r>
          </w:p>
        </w:tc>
      </w:tr>
    </w:tbl>
    <w:p w:rsidR="00133955" w:rsidRPr="004F1661" w:rsidRDefault="00133955" w:rsidP="00241C33">
      <w:pPr>
        <w:keepNext/>
        <w:keepLines/>
        <w:jc w:val="both"/>
        <w:rPr>
          <w:sz w:val="16"/>
        </w:rPr>
      </w:pPr>
    </w:p>
    <w:p w:rsidR="00E1117C" w:rsidRDefault="00E1117C" w:rsidP="00241C33">
      <w:pPr>
        <w:keepNext/>
        <w:keepLines/>
        <w:jc w:val="both"/>
      </w:pPr>
      <w:r>
        <w:t xml:space="preserve">On mainline portions and ramps of this project, prepare the subgrade and base beneath the pavement structure in accordance with the applicable sections of the </w:t>
      </w:r>
      <w:r w:rsidR="00133955" w:rsidRPr="00133955">
        <w:rPr>
          <w:i/>
        </w:rPr>
        <w:t>201</w:t>
      </w:r>
      <w:r w:rsidR="009157D9">
        <w:rPr>
          <w:i/>
        </w:rPr>
        <w:t>8</w:t>
      </w:r>
      <w:r w:rsidR="00133955">
        <w:t xml:space="preserve"> </w:t>
      </w:r>
      <w:r w:rsidRPr="00133955">
        <w:rPr>
          <w:i/>
        </w:rPr>
        <w:t>Standard Specifications</w:t>
      </w:r>
      <w:r>
        <w:t xml:space="preserve"> except use an automatically controlled fine grading machine u</w:t>
      </w:r>
      <w:r w:rsidR="00133955">
        <w:t>s</w:t>
      </w:r>
      <w:r>
        <w:t>i</w:t>
      </w:r>
      <w:r w:rsidR="00133955">
        <w:t>ng string lines, laser controls</w:t>
      </w:r>
      <w:r>
        <w:t xml:space="preserve"> or other approved methods to produce final subgrade and base surfaces meeting the lines, grades and cross sections required by the plans or established by the Engineer.</w:t>
      </w:r>
    </w:p>
    <w:p w:rsidR="00E1117C" w:rsidRDefault="00E1117C">
      <w:pPr>
        <w:jc w:val="both"/>
      </w:pPr>
    </w:p>
    <w:p w:rsidR="00E1117C" w:rsidRDefault="00E1117C">
      <w:pPr>
        <w:jc w:val="both"/>
      </w:pPr>
      <w:r>
        <w:t>No direct payment will be made for the work required by this provision as it will be considered incidental to other work being paid for by the various items in the contract.</w:t>
      </w:r>
    </w:p>
    <w:p w:rsidR="00E1117C" w:rsidRDefault="00E1117C">
      <w:pPr>
        <w:jc w:val="both"/>
      </w:pPr>
    </w:p>
    <w:sectPr w:rsidR="00E1117C">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841"/>
    <w:rsid w:val="00133955"/>
    <w:rsid w:val="00241C33"/>
    <w:rsid w:val="002C1B0C"/>
    <w:rsid w:val="004F0D3E"/>
    <w:rsid w:val="006A0A77"/>
    <w:rsid w:val="00892841"/>
    <w:rsid w:val="009157D9"/>
    <w:rsid w:val="00950BA0"/>
    <w:rsid w:val="00E11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6C834C-5652-41BD-87AF-F305D075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rPr>
  </w:style>
  <w:style w:type="paragraph" w:styleId="Heading2">
    <w:name w:val="heading 2"/>
    <w:basedOn w:val="Normal"/>
    <w:next w:val="Normal"/>
    <w:link w:val="Heading2Char"/>
    <w:unhideWhenUsed/>
    <w:qFormat/>
    <w:rsid w:val="00133955"/>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33955"/>
    <w:rPr>
      <w:rFonts w:eastAsiaTheme="majorEastAsia" w:cstheme="majorBidi"/>
      <w:b/>
      <w:bCs/>
      <w:color w:val="000000" w:themeColor="text1"/>
      <w:sz w:val="24"/>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No_x002e_ xmlns="1db4f43e-251b-4c91-b1c3-46929b1fad45">SP05R</No_x002e_>
    <Let_x0020_Date xmlns="1db4f43e-251b-4c91-b1c3-46929b1fad45">1996-01</Let_x0020_Date>
    <Provision xmlns="1db4f43e-251b-4c91-b1c3-46929b1fad45">AUTOMATED FINE GRADING</Provision>
    <File_x0020_Category xmlns="1db4f43e-251b-4c91-b1c3-46929b1fad45"/>
    <URL xmlns="http://schemas.microsoft.com/sharepoint/v3">
      <Url xsi:nil="true"/>
      <Description xsi:nil="true"/>
    </URL>
    <Provision_x0020_Number xmlns="1db4f43e-251b-4c91-b1c3-46929b1fad45">SP05 R005</Provision_x0020_Number>
    <Geotech_x0020_Reference xmlns="1db4f43e-251b-4c91-b1c3-46929b1fad45">false</Geotech_x0020_Reference>
    <_dlc_DocId xmlns="16f00c2e-ac5c-418b-9f13-a0771dbd417d">CONNECT-1368027980-38</_dlc_DocId>
    <_dlc_DocIdUrl xmlns="16f00c2e-ac5c-418b-9f13-a0771dbd417d">
      <Url>https://connect.ncdot.gov/resources/Specifications/_layouts/15/DocIdRedir.aspx?ID=CONNECT-1368027980-38</Url>
      <Description>CONNECT-1368027980-38</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9E827-5A5B-4D86-B629-DA0B2B65AB3D}"/>
</file>

<file path=customXml/itemProps2.xml><?xml version="1.0" encoding="utf-8"?>
<ds:datastoreItem xmlns:ds="http://schemas.openxmlformats.org/officeDocument/2006/customXml" ds:itemID="{4E7A004A-D7FC-47A8-AD56-873CBC2659E1}"/>
</file>

<file path=customXml/itemProps3.xml><?xml version="1.0" encoding="utf-8"?>
<ds:datastoreItem xmlns:ds="http://schemas.openxmlformats.org/officeDocument/2006/customXml" ds:itemID="{8711AAD0-3634-4830-B38F-30396BA15832}"/>
</file>

<file path=customXml/itemProps4.xml><?xml version="1.0" encoding="utf-8"?>
<ds:datastoreItem xmlns:ds="http://schemas.openxmlformats.org/officeDocument/2006/customXml" ds:itemID="{E69B6E35-1B0F-4282-ADA8-68FA610D1BC5}"/>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PREPARATION OF SUBGRADE AND BASE:</vt:lpstr>
    </vt:vector>
  </TitlesOfParts>
  <Company>NCDOT</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dcterms:created xsi:type="dcterms:W3CDTF">2017-10-02T15:25:00Z</dcterms:created>
  <dcterms:modified xsi:type="dcterms:W3CDTF">2017-10-02T15:25:00Z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beabf8e2-c32c-411b-8d7f-797c876a5d13</vt:lpwstr>
  </property>
  <property fmtid="{D5CDD505-2E9C-101B-9397-08002B2CF9AE}" pid="4" name="Order">
    <vt:r8>3800</vt:r8>
  </property>
</Properties>
</file>